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93" w:rsidRPr="00696993" w:rsidRDefault="00696993" w:rsidP="00696993">
      <w:pPr>
        <w:pStyle w:val="1"/>
        <w:ind w:left="329"/>
        <w:rPr>
          <w:rFonts w:ascii="Times New Roman" w:hAnsi="Times New Roman" w:cs="Times New Roman"/>
          <w:u w:val="none"/>
        </w:rPr>
      </w:pPr>
      <w:r w:rsidRPr="00696993">
        <w:rPr>
          <w:rFonts w:ascii="Times New Roman" w:hAnsi="Times New Roman" w:cs="Times New Roman"/>
          <w:w w:val="85"/>
        </w:rPr>
        <w:t>Анапа.</w:t>
      </w:r>
      <w:r w:rsidRPr="00696993">
        <w:rPr>
          <w:rFonts w:ascii="Times New Roman" w:hAnsi="Times New Roman" w:cs="Times New Roman"/>
          <w:spacing w:val="10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п.</w:t>
      </w:r>
      <w:r w:rsidRPr="00696993">
        <w:rPr>
          <w:rFonts w:ascii="Times New Roman" w:hAnsi="Times New Roman" w:cs="Times New Roman"/>
          <w:spacing w:val="8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Витязево.</w:t>
      </w:r>
      <w:r w:rsidRPr="00696993">
        <w:rPr>
          <w:rFonts w:ascii="Times New Roman" w:hAnsi="Times New Roman" w:cs="Times New Roman"/>
          <w:spacing w:val="11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Пансионат</w:t>
      </w:r>
      <w:r w:rsidRPr="00696993">
        <w:rPr>
          <w:rFonts w:ascii="Times New Roman" w:hAnsi="Times New Roman" w:cs="Times New Roman"/>
          <w:spacing w:val="11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«НИКО».</w:t>
      </w:r>
      <w:r w:rsidRPr="00696993">
        <w:rPr>
          <w:rFonts w:ascii="Times New Roman" w:hAnsi="Times New Roman" w:cs="Times New Roman"/>
          <w:spacing w:val="5"/>
        </w:rPr>
        <w:t xml:space="preserve"> </w:t>
      </w:r>
      <w:r w:rsidRPr="00696993">
        <w:rPr>
          <w:rFonts w:ascii="Times New Roman" w:hAnsi="Times New Roman" w:cs="Times New Roman"/>
          <w:w w:val="85"/>
        </w:rPr>
        <w:t>2026</w:t>
      </w:r>
      <w:r w:rsidRPr="00696993">
        <w:rPr>
          <w:rFonts w:ascii="Times New Roman" w:hAnsi="Times New Roman" w:cs="Times New Roman"/>
          <w:spacing w:val="10"/>
        </w:rPr>
        <w:t xml:space="preserve"> </w:t>
      </w:r>
      <w:r w:rsidRPr="00696993">
        <w:rPr>
          <w:rFonts w:ascii="Times New Roman" w:hAnsi="Times New Roman" w:cs="Times New Roman"/>
          <w:spacing w:val="-5"/>
          <w:w w:val="85"/>
        </w:rPr>
        <w:t>г.</w:t>
      </w:r>
    </w:p>
    <w:p w:rsidR="00696993" w:rsidRPr="00696993" w:rsidRDefault="00696993" w:rsidP="00696993">
      <w:pPr>
        <w:spacing w:before="140" w:line="252" w:lineRule="auto"/>
        <w:ind w:left="2073" w:right="1687" w:hanging="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993">
        <w:rPr>
          <w:rFonts w:ascii="Times New Roman" w:hAnsi="Times New Roman" w:cs="Times New Roman"/>
          <w:b/>
          <w:i/>
          <w:spacing w:val="-8"/>
          <w:sz w:val="24"/>
          <w:szCs w:val="24"/>
        </w:rPr>
        <w:t>Пансионат</w:t>
      </w:r>
      <w:r w:rsidRPr="00696993">
        <w:rPr>
          <w:rFonts w:ascii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i/>
          <w:spacing w:val="-8"/>
          <w:sz w:val="24"/>
          <w:szCs w:val="24"/>
        </w:rPr>
        <w:t>«НИКО»</w:t>
      </w:r>
      <w:r w:rsidRPr="00696993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>имеет</w:t>
      </w:r>
      <w:r w:rsidRPr="00696993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>развитую</w:t>
      </w:r>
      <w:r w:rsidRPr="00696993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>инфраструктуру,</w:t>
      </w:r>
      <w:r w:rsidRPr="00696993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>три</w:t>
      </w:r>
      <w:r w:rsidRPr="0069699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8"/>
          <w:sz w:val="24"/>
          <w:szCs w:val="24"/>
        </w:rPr>
        <w:t xml:space="preserve">бассейна,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 xml:space="preserve">располагается в тихом экологически чистом курортном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р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айоне Анапы,</w:t>
      </w:r>
    </w:p>
    <w:p w:rsidR="00696993" w:rsidRPr="00696993" w:rsidRDefault="00696993" w:rsidP="00696993">
      <w:pPr>
        <w:spacing w:line="252" w:lineRule="auto"/>
        <w:ind w:left="1497" w:right="1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9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347345</wp:posOffset>
            </wp:positionV>
            <wp:extent cx="294005" cy="27559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поселке Витязево,</w:t>
      </w:r>
      <w:r w:rsidRPr="00696993">
        <w:rPr>
          <w:rFonts w:ascii="Times New Roman" w:hAnsi="Times New Roman" w:cs="Times New Roman"/>
          <w:i/>
          <w:spacing w:val="-3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который</w:t>
      </w:r>
      <w:r w:rsidRPr="00696993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славится своими</w:t>
      </w:r>
      <w:r w:rsidRPr="00696993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целебными</w:t>
      </w:r>
      <w:r w:rsidRPr="00696993">
        <w:rPr>
          <w:rFonts w:ascii="Times New Roman" w:hAnsi="Times New Roman" w:cs="Times New Roman"/>
          <w:i/>
          <w:spacing w:val="-3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грязями</w:t>
      </w:r>
      <w:r w:rsidRPr="00696993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>и архитектурой</w:t>
      </w:r>
      <w:r w:rsidRPr="00696993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w w:val="90"/>
          <w:sz w:val="24"/>
          <w:szCs w:val="24"/>
        </w:rPr>
        <w:t xml:space="preserve">в </w:t>
      </w:r>
      <w:r w:rsidRPr="00696993">
        <w:rPr>
          <w:rFonts w:ascii="Times New Roman" w:hAnsi="Times New Roman" w:cs="Times New Roman"/>
          <w:i/>
          <w:spacing w:val="-4"/>
          <w:sz w:val="24"/>
          <w:szCs w:val="24"/>
        </w:rPr>
        <w:t>средиземноморском</w:t>
      </w:r>
      <w:r w:rsidRPr="00696993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i/>
          <w:spacing w:val="-4"/>
          <w:sz w:val="24"/>
          <w:szCs w:val="24"/>
        </w:rPr>
        <w:t>стиле.</w:t>
      </w:r>
    </w:p>
    <w:p w:rsidR="00696993" w:rsidRPr="00696993" w:rsidRDefault="00696993" w:rsidP="00696993">
      <w:pPr>
        <w:pStyle w:val="2"/>
        <w:spacing w:before="252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Рекомендуем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семейного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и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с</w:t>
      </w:r>
      <w:r w:rsidRPr="00696993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w w:val="90"/>
          <w:sz w:val="24"/>
          <w:szCs w:val="24"/>
        </w:rPr>
        <w:t>детьми.</w:t>
      </w:r>
    </w:p>
    <w:p w:rsidR="00696993" w:rsidRPr="00696993" w:rsidRDefault="00696993" w:rsidP="008869A9">
      <w:pPr>
        <w:pStyle w:val="a3"/>
        <w:spacing w:before="13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Расположение</w:t>
      </w:r>
      <w:r w:rsidRPr="0069699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969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пансионат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находится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расстоянии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900</w:t>
      </w:r>
      <w:r w:rsidRPr="0069699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метров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от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шумной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Паралии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>,</w:t>
      </w:r>
      <w:r w:rsidRPr="006969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которая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тянется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от центра, до самого берега Черного моря, это аллея с греческим колоритом, украшенная статуями и различной греческой атрибутикой; множество качелей и игровых площадок, десятки современных</w:t>
      </w:r>
      <w:r w:rsidRPr="006969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кафе,</w:t>
      </w:r>
      <w:r w:rsidRPr="0069699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баров</w:t>
      </w:r>
      <w:r w:rsidRPr="0069699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и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ресторанов,</w:t>
      </w:r>
      <w:r w:rsidRPr="0069699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в</w:t>
      </w:r>
      <w:r w:rsidRPr="0069699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шаговой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доступности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развлечения: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аттракционы</w:t>
      </w:r>
      <w:r w:rsidRPr="0069699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пляже,</w:t>
      </w:r>
      <w:r w:rsidRPr="0069699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луна-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парк</w:t>
      </w:r>
      <w:r w:rsidR="008869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«Византия».</w:t>
      </w:r>
    </w:p>
    <w:p w:rsidR="00696993" w:rsidRPr="00696993" w:rsidRDefault="00696993" w:rsidP="006969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Размещение:</w:t>
      </w:r>
      <w:r w:rsidRPr="00696993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3-этажные</w:t>
      </w:r>
      <w:r w:rsidRPr="0069699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корпуса;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категории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номеров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стандарт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люкс:</w:t>
      </w:r>
    </w:p>
    <w:p w:rsidR="00696993" w:rsidRPr="00696993" w:rsidRDefault="00696993" w:rsidP="00696993">
      <w:pPr>
        <w:pStyle w:val="a5"/>
        <w:numPr>
          <w:ilvl w:val="0"/>
          <w:numId w:val="1"/>
        </w:numPr>
        <w:tabs>
          <w:tab w:val="left" w:pos="1305"/>
        </w:tabs>
        <w:spacing w:before="1" w:line="279" w:lineRule="exact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z w:val="24"/>
          <w:szCs w:val="24"/>
        </w:rPr>
        <w:t>2-3-4-местные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номера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стандарт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удобствами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в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номере;</w:t>
      </w:r>
    </w:p>
    <w:p w:rsidR="00696993" w:rsidRPr="00696993" w:rsidRDefault="00696993" w:rsidP="00696993">
      <w:pPr>
        <w:pStyle w:val="a3"/>
        <w:ind w:right="261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z w:val="24"/>
          <w:szCs w:val="24"/>
        </w:rPr>
        <w:t>Оснащение номеров: сплит-система или кондиционер, телевизор, холодильник; в большинстве</w:t>
      </w:r>
      <w:r w:rsidRPr="0069699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номеров имеется балкон.</w:t>
      </w:r>
    </w:p>
    <w:p w:rsidR="00696993" w:rsidRPr="00696993" w:rsidRDefault="00696993" w:rsidP="00696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Пляж/</w:t>
      </w:r>
      <w:r w:rsidRPr="00696993">
        <w:rPr>
          <w:rFonts w:ascii="Times New Roman" w:hAnsi="Times New Roman" w:cs="Times New Roman"/>
          <w:b/>
          <w:spacing w:val="-16"/>
          <w:sz w:val="24"/>
          <w:szCs w:val="24"/>
          <w:u w:val="single"/>
        </w:rPr>
        <w:t xml:space="preserve"> 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море:</w:t>
      </w:r>
      <w:r w:rsidRPr="00696993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>~</w:t>
      </w:r>
      <w:r w:rsidRPr="00696993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100</w:t>
      </w:r>
      <w:r w:rsidRPr="0069699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метров,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песчаный,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собственный;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заход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море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постепенный.</w:t>
      </w:r>
    </w:p>
    <w:p w:rsidR="00696993" w:rsidRPr="00696993" w:rsidRDefault="00696993" w:rsidP="00696993">
      <w:pPr>
        <w:pStyle w:val="a3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Питание:</w:t>
      </w:r>
      <w:r w:rsidRPr="0069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собственная столовая; 3-разовое комплексное питание с элементами «Шведского стола» входит в стоимость; для самых маленьких может быть организовано дополнительное питание (каши, соки, молочные продукты).</w:t>
      </w:r>
    </w:p>
    <w:p w:rsidR="00696993" w:rsidRPr="00696993" w:rsidRDefault="00696993" w:rsidP="00696993">
      <w:pPr>
        <w:pStyle w:val="a3"/>
        <w:spacing w:before="1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Бассейн:</w:t>
      </w:r>
      <w:r w:rsidRPr="0069699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3 открытых бассейна - взрослый, детский и бассейн с гидромассажем, водопадом-каскадом, водяной пушкой.</w:t>
      </w:r>
    </w:p>
    <w:p w:rsidR="00696993" w:rsidRPr="00696993" w:rsidRDefault="00696993" w:rsidP="00696993">
      <w:pPr>
        <w:pStyle w:val="a3"/>
        <w:ind w:right="261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Дети:</w:t>
      </w:r>
      <w:r w:rsidRPr="00696993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детей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при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размещении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двумя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взрослыми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в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3-4-местных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номерах</w:t>
      </w:r>
      <w:r w:rsidRPr="0069699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предоставляются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скидки;</w:t>
      </w:r>
      <w:r w:rsidRPr="0069699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 xml:space="preserve">на территории имеются два детских городка и несколько песочниц в разных уголках пансионата; организована детская анимация; дополнительные документы - детям до 5 лет – справка о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эпидокружении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>; 1 ребенок до 2-лет без места и питания – 300 руб./сутки с оплатой на месте при регистрации в отель.</w:t>
      </w:r>
    </w:p>
    <w:p w:rsidR="00696993" w:rsidRPr="00696993" w:rsidRDefault="00696993" w:rsidP="00696993">
      <w:pPr>
        <w:pStyle w:val="a3"/>
        <w:ind w:right="266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z w:val="24"/>
          <w:szCs w:val="24"/>
          <w:u w:val="single"/>
        </w:rPr>
        <w:t>Бесплатно:</w:t>
      </w:r>
      <w:r w:rsidRPr="00696993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анимационные</w:t>
      </w:r>
      <w:r w:rsidRPr="006969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программы,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пользование</w:t>
      </w:r>
      <w:r w:rsidRPr="006969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бассейнами,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детскими</w:t>
      </w:r>
      <w:r w:rsidRPr="006969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городками</w:t>
      </w:r>
      <w:r w:rsidRPr="0069699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и</w:t>
      </w:r>
      <w:r w:rsidRPr="0069699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 xml:space="preserve">спортивными площадками (баскетбольная,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стритбол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минифутбол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 xml:space="preserve">, волейбол), </w:t>
      </w:r>
      <w:proofErr w:type="spellStart"/>
      <w:r w:rsidRPr="00696993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96993">
        <w:rPr>
          <w:rFonts w:ascii="Times New Roman" w:hAnsi="Times New Roman" w:cs="Times New Roman"/>
          <w:sz w:val="24"/>
          <w:szCs w:val="24"/>
        </w:rPr>
        <w:t xml:space="preserve"> в холле, автостоянка.</w:t>
      </w:r>
    </w:p>
    <w:p w:rsidR="00696993" w:rsidRPr="00696993" w:rsidRDefault="00696993" w:rsidP="00696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Платно:</w:t>
      </w:r>
      <w:r w:rsidRPr="0069699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сауна,</w:t>
      </w:r>
      <w:r w:rsidRPr="006969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бильярд,</w:t>
      </w:r>
      <w:r w:rsidRPr="00696993">
        <w:rPr>
          <w:rFonts w:ascii="Times New Roman" w:hAnsi="Times New Roman" w:cs="Times New Roman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настольный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теннис,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>кафе.</w:t>
      </w:r>
    </w:p>
    <w:p w:rsidR="00696993" w:rsidRPr="00696993" w:rsidRDefault="00696993" w:rsidP="00696993">
      <w:pPr>
        <w:spacing w:before="3"/>
        <w:ind w:left="597"/>
        <w:rPr>
          <w:rFonts w:ascii="Times New Roman" w:hAnsi="Times New Roman" w:cs="Times New Roman"/>
          <w:b/>
          <w:sz w:val="24"/>
          <w:szCs w:val="24"/>
        </w:rPr>
      </w:pP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696993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696993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12:00;</w:t>
      </w:r>
      <w:r w:rsidRPr="00696993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696993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696993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696993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10:00.</w:t>
      </w:r>
    </w:p>
    <w:p w:rsidR="00696993" w:rsidRPr="00696993" w:rsidRDefault="00696993" w:rsidP="00696993">
      <w:pPr>
        <w:pStyle w:val="a3"/>
        <w:spacing w:before="13"/>
        <w:ind w:right="255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z w:val="24"/>
          <w:szCs w:val="24"/>
        </w:rPr>
        <w:t>Оплата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производится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за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номер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по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кол-ву</w:t>
      </w:r>
      <w:r w:rsidRPr="006969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мест;</w:t>
      </w:r>
      <w:r w:rsidRPr="006969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корпус,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этаж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и номер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комнаты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определяются</w:t>
      </w:r>
      <w:r w:rsidRPr="0069699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месте при заселении в отель.</w:t>
      </w:r>
    </w:p>
    <w:p w:rsidR="00696993" w:rsidRPr="00696993" w:rsidRDefault="00696993" w:rsidP="00696993">
      <w:pPr>
        <w:pStyle w:val="a3"/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696993">
        <w:rPr>
          <w:rFonts w:ascii="Times New Roman" w:hAnsi="Times New Roman" w:cs="Times New Roman"/>
          <w:sz w:val="24"/>
          <w:szCs w:val="24"/>
        </w:rPr>
        <w:t>Курортный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сбор</w:t>
      </w:r>
      <w:r w:rsidRPr="0069699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оплачивается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на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месте</w:t>
      </w:r>
      <w:r w:rsidRPr="006969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z w:val="24"/>
          <w:szCs w:val="24"/>
        </w:rPr>
        <w:t>отдыха</w:t>
      </w:r>
      <w:r w:rsidRPr="0069699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spacing w:val="-2"/>
          <w:sz w:val="24"/>
          <w:szCs w:val="24"/>
        </w:rPr>
        <w:t>самостоятельно.</w:t>
      </w:r>
    </w:p>
    <w:p w:rsidR="00696993" w:rsidRPr="00696993" w:rsidRDefault="00696993" w:rsidP="00696993">
      <w:pPr>
        <w:spacing w:before="4"/>
        <w:ind w:left="597"/>
        <w:rPr>
          <w:rFonts w:ascii="Times New Roman" w:hAnsi="Times New Roman" w:cs="Times New Roman"/>
          <w:b/>
          <w:sz w:val="24"/>
          <w:szCs w:val="24"/>
        </w:rPr>
      </w:pP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69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 w:rsidRPr="0069699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 w:rsidRPr="0069699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Аквапарк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«Тики-Так»</w:t>
      </w:r>
      <w:r w:rsidRPr="0069699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трансфер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69699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 w:rsidRPr="0069699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69699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бесплатно.</w:t>
      </w:r>
    </w:p>
    <w:p w:rsidR="00696993" w:rsidRDefault="00696993" w:rsidP="00696993">
      <w:pPr>
        <w:spacing w:before="138" w:after="13"/>
        <w:ind w:left="329"/>
        <w:jc w:val="center"/>
        <w:rPr>
          <w:rFonts w:ascii="Times New Roman" w:hAnsi="Times New Roman" w:cs="Times New Roman"/>
          <w:b/>
          <w:spacing w:val="-4"/>
          <w:w w:val="85"/>
          <w:sz w:val="24"/>
          <w:szCs w:val="24"/>
        </w:rPr>
      </w:pP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Стоимость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автобусного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тура</w:t>
      </w:r>
      <w:r w:rsidRPr="0069699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10</w:t>
      </w:r>
      <w:r w:rsidRPr="0069699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дней/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9</w:t>
      </w:r>
      <w:r w:rsidRPr="0069699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ночей</w:t>
      </w:r>
      <w:r w:rsidRPr="0069699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w w:val="85"/>
          <w:sz w:val="24"/>
          <w:szCs w:val="24"/>
        </w:rPr>
        <w:t>на</w:t>
      </w:r>
      <w:r w:rsidRPr="0069699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96993">
        <w:rPr>
          <w:rFonts w:ascii="Times New Roman" w:hAnsi="Times New Roman" w:cs="Times New Roman"/>
          <w:b/>
          <w:spacing w:val="-4"/>
          <w:w w:val="85"/>
          <w:sz w:val="24"/>
          <w:szCs w:val="24"/>
        </w:rPr>
        <w:t>море</w:t>
      </w:r>
    </w:p>
    <w:tbl>
      <w:tblPr>
        <w:tblW w:w="9755" w:type="dxa"/>
        <w:tblInd w:w="562" w:type="dxa"/>
        <w:tblLook w:val="04A0" w:firstRow="1" w:lastRow="0" w:firstColumn="1" w:lastColumn="0" w:noHBand="0" w:noVBand="1"/>
      </w:tblPr>
      <w:tblGrid>
        <w:gridCol w:w="2835"/>
        <w:gridCol w:w="2080"/>
        <w:gridCol w:w="2520"/>
        <w:gridCol w:w="2320"/>
      </w:tblGrid>
      <w:tr w:rsidR="00D260E4" w:rsidRPr="00D260E4" w:rsidTr="00D260E4">
        <w:trPr>
          <w:trHeight w:val="57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Пансионат "НИКО"</w:t>
            </w:r>
          </w:p>
        </w:tc>
        <w:tc>
          <w:tcPr>
            <w:tcW w:w="6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цена на 1 человека, с проездом,                                                                                                 с 3-разовым  питанием с элементами "Шведского стола"</w:t>
            </w:r>
          </w:p>
        </w:tc>
      </w:tr>
      <w:tr w:rsidR="00D260E4" w:rsidRPr="00D260E4" w:rsidTr="00D260E4">
        <w:trPr>
          <w:trHeight w:val="34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3-этажные корпуса, номера стандарт, удобства в номере</w:t>
            </w:r>
          </w:p>
        </w:tc>
      </w:tr>
      <w:tr w:rsidR="00D260E4" w:rsidRPr="00D260E4" w:rsidTr="00D260E4">
        <w:trPr>
          <w:trHeight w:val="14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заездов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стандарт                         2-3-4-местные номера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дети 2-4 лет включительно в 3-4 местных номерах при размещении с двумя взрослыми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дети до 10 лет включительно в 3-4 местных номерах при размещении с двумя взрослыми </w:t>
            </w:r>
          </w:p>
        </w:tc>
      </w:tr>
      <w:tr w:rsidR="00D260E4" w:rsidRPr="00D260E4" w:rsidTr="00D260E4">
        <w:trPr>
          <w:trHeight w:val="2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14.06-26.06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44 940</w:t>
            </w:r>
          </w:p>
        </w:tc>
      </w:tr>
      <w:tr w:rsidR="00D260E4" w:rsidRPr="00D260E4" w:rsidTr="00D260E4">
        <w:trPr>
          <w:trHeight w:val="2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23.06-05.07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54 900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42 840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46 860</w:t>
            </w:r>
          </w:p>
        </w:tc>
      </w:tr>
      <w:tr w:rsidR="00D260E4" w:rsidRPr="00D260E4" w:rsidTr="00D260E4">
        <w:trPr>
          <w:trHeight w:val="8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02.07-14.07   11.07-23.07   20.07-01.08   29.07-10.08   07.08-19.08   16.08-28.08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59 700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50 700</w:t>
            </w:r>
          </w:p>
        </w:tc>
      </w:tr>
      <w:tr w:rsidR="00D260E4" w:rsidRPr="00D260E4" w:rsidTr="00D260E4">
        <w:trPr>
          <w:trHeight w:val="2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25.08-06.09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48 780</w:t>
            </w:r>
          </w:p>
        </w:tc>
      </w:tr>
      <w:tr w:rsidR="00D260E4" w:rsidRPr="00D260E4" w:rsidTr="00D260E4">
        <w:trPr>
          <w:trHeight w:val="2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03.09-15.09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44 940</w:t>
            </w:r>
          </w:p>
        </w:tc>
      </w:tr>
      <w:tr w:rsidR="00D260E4" w:rsidRPr="00D260E4" w:rsidTr="00D260E4">
        <w:trPr>
          <w:trHeight w:val="2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12.09 - ж/д по запросу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0E4" w:rsidRPr="00D260E4" w:rsidRDefault="00D260E4" w:rsidP="00D260E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37 840</w:t>
            </w:r>
          </w:p>
        </w:tc>
      </w:tr>
    </w:tbl>
    <w:p w:rsidR="00696993" w:rsidRPr="00696993" w:rsidRDefault="00696993" w:rsidP="00696993">
      <w:pPr>
        <w:spacing w:before="138" w:after="13"/>
        <w:ind w:left="329"/>
        <w:rPr>
          <w:rFonts w:ascii="Times New Roman" w:hAnsi="Times New Roman" w:cs="Times New Roman"/>
          <w:b/>
        </w:rPr>
      </w:pPr>
      <w:r w:rsidRPr="00696993">
        <w:rPr>
          <w:rFonts w:ascii="Times New Roman" w:hAnsi="Times New Roman" w:cs="Times New Roman"/>
          <w:b/>
        </w:rPr>
        <w:t xml:space="preserve">       Детям в возрасте до 10 лет предоставляется скидка в размере 700 рублей.</w:t>
      </w:r>
    </w:p>
    <w:p w:rsidR="009E47EE" w:rsidRPr="00696993" w:rsidRDefault="00D50812" w:rsidP="00D5081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D260E4">
        <w:rPr>
          <w:rFonts w:ascii="Times New Roman" w:hAnsi="Times New Roman" w:cs="Times New Roman"/>
          <w:sz w:val="20"/>
          <w:szCs w:val="20"/>
        </w:rPr>
        <w:t>04</w:t>
      </w:r>
      <w:r w:rsidR="00CB147C">
        <w:rPr>
          <w:rFonts w:ascii="Times New Roman" w:hAnsi="Times New Roman" w:cs="Times New Roman"/>
          <w:sz w:val="20"/>
          <w:szCs w:val="20"/>
        </w:rPr>
        <w:t>.0</w:t>
      </w:r>
      <w:r w:rsidR="00D260E4">
        <w:rPr>
          <w:rFonts w:ascii="Times New Roman" w:hAnsi="Times New Roman" w:cs="Times New Roman"/>
          <w:sz w:val="20"/>
          <w:szCs w:val="20"/>
        </w:rPr>
        <w:t>5</w:t>
      </w:r>
      <w:r w:rsidR="00696993" w:rsidRPr="00696993">
        <w:rPr>
          <w:rFonts w:ascii="Times New Roman" w:hAnsi="Times New Roman" w:cs="Times New Roman"/>
          <w:sz w:val="20"/>
          <w:szCs w:val="20"/>
        </w:rPr>
        <w:t>.2026</w:t>
      </w:r>
    </w:p>
    <w:sectPr w:rsidR="009E47EE" w:rsidRPr="00696993" w:rsidSect="00696993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755"/>
    <w:multiLevelType w:val="hybridMultilevel"/>
    <w:tmpl w:val="D5944C5C"/>
    <w:lvl w:ilvl="0" w:tplc="DF4E6822">
      <w:numFmt w:val="bullet"/>
      <w:lvlText w:val=""/>
      <w:lvlJc w:val="left"/>
      <w:pPr>
        <w:ind w:left="130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44647A">
      <w:numFmt w:val="bullet"/>
      <w:lvlText w:val="•"/>
      <w:lvlJc w:val="left"/>
      <w:pPr>
        <w:ind w:left="2244" w:hanging="348"/>
      </w:pPr>
      <w:rPr>
        <w:lang w:val="ru-RU" w:eastAsia="en-US" w:bidi="ar-SA"/>
      </w:rPr>
    </w:lvl>
    <w:lvl w:ilvl="2" w:tplc="FC669B08">
      <w:numFmt w:val="bullet"/>
      <w:lvlText w:val="•"/>
      <w:lvlJc w:val="left"/>
      <w:pPr>
        <w:ind w:left="3189" w:hanging="348"/>
      </w:pPr>
      <w:rPr>
        <w:lang w:val="ru-RU" w:eastAsia="en-US" w:bidi="ar-SA"/>
      </w:rPr>
    </w:lvl>
    <w:lvl w:ilvl="3" w:tplc="F97A46AE">
      <w:numFmt w:val="bullet"/>
      <w:lvlText w:val="•"/>
      <w:lvlJc w:val="left"/>
      <w:pPr>
        <w:ind w:left="4133" w:hanging="348"/>
      </w:pPr>
      <w:rPr>
        <w:lang w:val="ru-RU" w:eastAsia="en-US" w:bidi="ar-SA"/>
      </w:rPr>
    </w:lvl>
    <w:lvl w:ilvl="4" w:tplc="FC4812E0">
      <w:numFmt w:val="bullet"/>
      <w:lvlText w:val="•"/>
      <w:lvlJc w:val="left"/>
      <w:pPr>
        <w:ind w:left="5078" w:hanging="348"/>
      </w:pPr>
      <w:rPr>
        <w:lang w:val="ru-RU" w:eastAsia="en-US" w:bidi="ar-SA"/>
      </w:rPr>
    </w:lvl>
    <w:lvl w:ilvl="5" w:tplc="9E06ECFE">
      <w:numFmt w:val="bullet"/>
      <w:lvlText w:val="•"/>
      <w:lvlJc w:val="left"/>
      <w:pPr>
        <w:ind w:left="6023" w:hanging="348"/>
      </w:pPr>
      <w:rPr>
        <w:lang w:val="ru-RU" w:eastAsia="en-US" w:bidi="ar-SA"/>
      </w:rPr>
    </w:lvl>
    <w:lvl w:ilvl="6" w:tplc="94E836F0">
      <w:numFmt w:val="bullet"/>
      <w:lvlText w:val="•"/>
      <w:lvlJc w:val="left"/>
      <w:pPr>
        <w:ind w:left="6967" w:hanging="348"/>
      </w:pPr>
      <w:rPr>
        <w:lang w:val="ru-RU" w:eastAsia="en-US" w:bidi="ar-SA"/>
      </w:rPr>
    </w:lvl>
    <w:lvl w:ilvl="7" w:tplc="0F0802C4">
      <w:numFmt w:val="bullet"/>
      <w:lvlText w:val="•"/>
      <w:lvlJc w:val="left"/>
      <w:pPr>
        <w:ind w:left="7912" w:hanging="348"/>
      </w:pPr>
      <w:rPr>
        <w:lang w:val="ru-RU" w:eastAsia="en-US" w:bidi="ar-SA"/>
      </w:rPr>
    </w:lvl>
    <w:lvl w:ilvl="8" w:tplc="767861B4">
      <w:numFmt w:val="bullet"/>
      <w:lvlText w:val="•"/>
      <w:lvlJc w:val="left"/>
      <w:pPr>
        <w:ind w:left="8857" w:hanging="34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323DCC"/>
    <w:rsid w:val="00696993"/>
    <w:rsid w:val="008869A9"/>
    <w:rsid w:val="009E47EE"/>
    <w:rsid w:val="00CB147C"/>
    <w:rsid w:val="00D260E4"/>
    <w:rsid w:val="00D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83DF"/>
  <w15:chartTrackingRefBased/>
  <w15:docId w15:val="{C997DDB3-9C9A-4DD8-A42D-0D3AF28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696993"/>
    <w:pPr>
      <w:spacing w:before="32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696993"/>
    <w:pPr>
      <w:ind w:left="1113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993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696993"/>
    <w:rPr>
      <w:rFonts w:ascii="Trebuchet MS" w:eastAsia="Trebuchet MS" w:hAnsi="Trebuchet MS" w:cs="Trebuchet MS"/>
      <w:b/>
      <w:bCs/>
      <w:i/>
      <w:iCs/>
    </w:rPr>
  </w:style>
  <w:style w:type="paragraph" w:styleId="a3">
    <w:name w:val="Body Text"/>
    <w:basedOn w:val="a"/>
    <w:link w:val="a4"/>
    <w:uiPriority w:val="1"/>
    <w:semiHidden/>
    <w:unhideWhenUsed/>
    <w:qFormat/>
    <w:rsid w:val="00696993"/>
    <w:pPr>
      <w:ind w:left="597"/>
    </w:pPr>
  </w:style>
  <w:style w:type="character" w:customStyle="1" w:styleId="a4">
    <w:name w:val="Основной текст Знак"/>
    <w:basedOn w:val="a0"/>
    <w:link w:val="a3"/>
    <w:uiPriority w:val="1"/>
    <w:semiHidden/>
    <w:rsid w:val="00696993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696993"/>
    <w:pPr>
      <w:ind w:left="1317" w:hanging="360"/>
    </w:pPr>
  </w:style>
  <w:style w:type="paragraph" w:styleId="a6">
    <w:name w:val="Balloon Text"/>
    <w:basedOn w:val="a"/>
    <w:link w:val="a7"/>
    <w:uiPriority w:val="99"/>
    <w:semiHidden/>
    <w:unhideWhenUsed/>
    <w:rsid w:val="008869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9A9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5</cp:revision>
  <cp:lastPrinted>2026-05-05T12:56:00Z</cp:lastPrinted>
  <dcterms:created xsi:type="dcterms:W3CDTF">2026-01-12T16:11:00Z</dcterms:created>
  <dcterms:modified xsi:type="dcterms:W3CDTF">2026-05-05T12:57:00Z</dcterms:modified>
</cp:coreProperties>
</file>